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Name:______________________________________________________Date:____________Per:______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China Study Guide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What is the capital of China?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What is the current population of China?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What two major rivers run through China?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What major desert is in northern China?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5. What mountain range is in western China?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6. Who started the Cultural Revolution?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7.  During the “Great Leap Forward” Mao wanted to increase the production of: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8. One of the negative effects of the “Great Leap Forward” was: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9. What year did the Cultural Revolution officially begin?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10. Which came first, the “Great Leap Forward” or the Cultural Revolution?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11. Who were the groups of students that worked for Mao?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12. List the Four Olds: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13. In what famous square did Mao hold a huge meeting for Red Guards?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14. What is the name of the book of Mao’s quotations?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15. What form of martial arts was invented by Buddhist monks in China?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Red Scarf Girl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16. Name the political movement in China of the memoir’s setting: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17. Who is the memoir’s author?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18. What city is the memoir’s setting?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19. Who were the enemies of the country’s political revolution?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20. What did the movement hope to eliminate in Chinese society?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21. Name the handwritten posters created by the youth to criticize reluctant followers of the revolution.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22. What group did the protagonist wish to join?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23. What name was given to children of the black category family?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24. If you were identified as “black” what may you be forced to do for punishment?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25. What did Old Qian refuse to donate to the Red Guard?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26. This character often led neighborhood raids by the Red Guards.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27. This was JI-li’s best friend.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28. “Leniency for __________________, severity for resistance.”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29. This signaled the Red Guards neighborhood presence.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30. What hairstyle was given as a punishment?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31. This is the term for a person who loves anything foreign.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32. A child from a black category family who is loyal to the Communist party and rejects his family.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33 - 41: Label the following on the map below: China, Mongolia, India, Russia, North Korea (NK), South Korea (SK), Taiwan (T) &amp; Japan</w:t>
      </w:r>
      <w:r w:rsidDel="00000000" w:rsidR="00000000" w:rsidRPr="00000000">
        <w:drawing>
          <wp:anchor allowOverlap="0" behindDoc="0" distB="0" distT="0" distL="114300" distR="114300" hidden="0" layoutInCell="0" locked="0" relativeHeight="0" simplePos="0">
            <wp:simplePos x="0" y="0"/>
            <wp:positionH relativeFrom="margin">
              <wp:posOffset>-304799</wp:posOffset>
            </wp:positionH>
            <wp:positionV relativeFrom="paragraph">
              <wp:posOffset>342900</wp:posOffset>
            </wp:positionV>
            <wp:extent cx="6326200" cy="4814888"/>
            <wp:effectExtent b="0" l="0" r="0" t="0"/>
            <wp:wrapNone/>
            <wp:docPr descr="http://occonline.occ.cccd.edu/online/cquinn/east_asia.jpg" id="1" name="image01.jpg"/>
            <a:graphic>
              <a:graphicData uri="http://schemas.openxmlformats.org/drawingml/2006/picture">
                <pic:pic>
                  <pic:nvPicPr>
                    <pic:cNvPr descr="http://occonline.occ.cccd.edu/online/cquinn/east_asia.jpg"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26200" cy="48148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/Relationships>
</file>